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482340" cy="3482340"/>
            <wp:effectExtent l="0" t="0" r="3810" b="3810"/>
            <wp:docPr id="1" name="图片 1" descr="MS-CZ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S-CZ120"/>
                    <pic:cNvPicPr>
                      <a:picLocks noChangeAspect="1"/>
                    </pic:cNvPicPr>
                  </pic:nvPicPr>
                  <pic:blipFill>
                    <a:blip r:embed="rId6"/>
                    <a:stretch>
                      <a:fillRect/>
                    </a:stretch>
                  </pic:blipFill>
                  <pic:spPr>
                    <a:xfrm>
                      <a:off x="0" y="0"/>
                      <a:ext cx="3482340" cy="3482340"/>
                    </a:xfrm>
                    <a:prstGeom prst="rect">
                      <a:avLst/>
                    </a:prstGeom>
                  </pic:spPr>
                </pic:pic>
              </a:graphicData>
            </a:graphic>
          </wp:inline>
        </w:drawing>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400685</wp:posOffset>
                </wp:positionH>
                <wp:positionV relativeFrom="paragraph">
                  <wp:posOffset>167640</wp:posOffset>
                </wp:positionV>
                <wp:extent cx="574294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574294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right="0" w:firstLine="281" w:firstLineChars="100"/>
                              <w:rPr>
                                <w:rFonts w:hint="default" w:cs="Times New Roman"/>
                                <w:b/>
                                <w:bCs/>
                                <w:color w:val="2F5597" w:themeColor="accent1" w:themeShade="BF"/>
                                <w:kern w:val="2"/>
                                <w:sz w:val="28"/>
                                <w:szCs w:val="28"/>
                                <w:lang w:val="en-US" w:eastAsia="zh-CN" w:bidi="ar-SA"/>
                              </w:rPr>
                            </w:pPr>
                            <w:r>
                              <w:rPr>
                                <w:rFonts w:hint="eastAsia" w:cs="Times New Roman"/>
                                <w:b/>
                                <w:bCs/>
                                <w:color w:val="2F5597" w:themeColor="accent1" w:themeShade="BF"/>
                                <w:kern w:val="2"/>
                                <w:sz w:val="28"/>
                                <w:szCs w:val="28"/>
                                <w:lang w:val="en-US" w:eastAsia="zh-CN" w:bidi="ar-SA"/>
                              </w:rPr>
                              <w:t>MS-CZ120 Large Capacity Weighting Magnetic Stirrer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55pt;margin-top:13.2pt;height:30.75pt;width:452.2pt;mso-wrap-distance-bottom:0pt;mso-wrap-distance-top:0pt;z-index:251659264;mso-width-relative:page;mso-height-relative:page;" filled="f" stroked="f" coordsize="21600,21600" o:gfxdata="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O42ttoAAAAIAQAADwAAAAAAAAABACAAAAAiAAAAZHJz&#10;L2Rvd25yZXYueG1sUEsBAhQAFAAAAAgAh07iQDhvxj07AgAAZgQAAA4AAAAAAAAAAQAgAAAAKQEA&#10;AGRycy9lMm9Eb2MueG1sUEsFBgAAAAAGAAYAWQEAANYFA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right="0" w:firstLine="281" w:firstLineChars="100"/>
                        <w:rPr>
                          <w:rFonts w:hint="default" w:cs="Times New Roman"/>
                          <w:b/>
                          <w:bCs/>
                          <w:color w:val="2F5597" w:themeColor="accent1" w:themeShade="BF"/>
                          <w:kern w:val="2"/>
                          <w:sz w:val="28"/>
                          <w:szCs w:val="28"/>
                          <w:lang w:val="en-US" w:eastAsia="zh-CN" w:bidi="ar-SA"/>
                        </w:rPr>
                      </w:pPr>
                      <w:r>
                        <w:rPr>
                          <w:rFonts w:hint="eastAsia" w:cs="Times New Roman"/>
                          <w:b/>
                          <w:bCs/>
                          <w:color w:val="2F5597" w:themeColor="accent1" w:themeShade="BF"/>
                          <w:kern w:val="2"/>
                          <w:sz w:val="28"/>
                          <w:szCs w:val="28"/>
                          <w:lang w:val="en-US" w:eastAsia="zh-CN" w:bidi="ar-SA"/>
                        </w:rPr>
                        <w:t>MS-CZ120 Large Capacity Weighting Magnetic Stirrer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MS-CZ120 m</w:t>
      </w:r>
      <w:r>
        <w:rPr>
          <w:rFonts w:hint="default" w:cs="Times New Roman"/>
          <w:b w:val="0"/>
          <w:bCs w:val="0"/>
          <w:color w:val="2F5597" w:themeColor="accent1" w:themeShade="BF"/>
          <w:kern w:val="2"/>
          <w:lang w:val="en-US" w:eastAsia="zh-CN"/>
        </w:rPr>
        <w:t>agnetic stirrers utilize the magnetic field coupling principle to transfer the stirring power to the movable stirrer at the bottom of the dosage drum, which mixes the different liquids in the drum as it rotates. Since the magnetic stirrer does not have any mechanical connection in the power, there is no risk of contamination, which meets the pharmaceutical industry's stringent requirements for hygiene. Equivalent to the ordinary magnetic stirrer this product is also equipped with an electronic scale on the device, in use can be proportional to the liquid mixing, making the device in the operation more convenient. This mixer is suitable for (non-viscous) drug liquids, beverage ingredients and filling when stirring and mixing, widely used in cell culture of biological products, laboratories and other pharmaceutical industries.</w:t>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Main Features：</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Integration of weighing and magnetic stirring;</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The casing is made of 304 stainless steel;</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Brushless DC motor with the latest computerized closed-loop control, high torque and precise setting;</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Adopting excellent sensors, with accurate and repeatable measurement, wide measurement range and multiple ranges for selection;</w:t>
      </w:r>
    </w:p>
    <w:p>
      <w:pPr>
        <w:pStyle w:val="10"/>
        <w:numPr>
          <w:ilvl w:val="0"/>
          <w:numId w:val="1"/>
        </w:numPr>
        <w:spacing w:before="0" w:beforeAutospacing="0" w:after="0" w:afterAutospacing="0" w:line="360" w:lineRule="auto"/>
        <w:ind w:left="420" w:leftChars="0" w:hanging="420" w:firstLineChars="0"/>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Using a variety of specifications of the mixing barrel, so the volume is small, light weight, no leakage, low wear and tear, no dead space, easy to clean, sterilization.</w:t>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Technical Parameters：</w:t>
      </w:r>
    </w:p>
    <w:tbl>
      <w:tblPr>
        <w:tblStyle w:val="13"/>
        <w:tblW w:w="8213"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4610"/>
        <w:gridCol w:w="360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Model</w:t>
            </w:r>
          </w:p>
        </w:tc>
        <w:tc>
          <w:tcPr>
            <w:tcW w:w="3603"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MS-CZ120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Item No.</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1002056001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Power supply</w:t>
            </w:r>
            <w:r>
              <w:rPr>
                <w:rFonts w:hint="default" w:cs="Times New Roman"/>
                <w:b w:val="0"/>
                <w:bCs w:val="0"/>
                <w:color w:val="2F5597" w:themeColor="accent1" w:themeShade="BF"/>
                <w:kern w:val="2"/>
                <w:lang w:val="en-US" w:eastAsia="zh-CN"/>
              </w:rPr>
              <w:t> </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AC220V±10%</w:t>
            </w:r>
            <w:r>
              <w:rPr>
                <w:rFonts w:hint="default" w:cs="Times New Roman"/>
                <w:b w:val="0"/>
                <w:bCs w:val="0"/>
                <w:color w:val="2F5597" w:themeColor="accent1" w:themeShade="BF"/>
                <w:kern w:val="2"/>
                <w:lang w:val="en-US" w:eastAsia="zh-CN"/>
              </w:rPr>
              <w:t> </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Stirring Time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1-9999min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Stirring Speed</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20-1000r/min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Maximum Resolution</w:t>
            </w:r>
            <w:bookmarkStart w:id="0" w:name="_GoBack"/>
            <w:bookmarkEnd w:id="0"/>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0.01kg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Maximum weighing capacity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500kg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50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Platform Size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450*450mm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Maximum mixing capacity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120L（</w:t>
            </w:r>
            <w:r>
              <w:rPr>
                <w:rFonts w:hint="default" w:cs="Times New Roman"/>
                <w:b w:val="0"/>
                <w:bCs w:val="0"/>
                <w:color w:val="2F5597" w:themeColor="accent1" w:themeShade="BF"/>
                <w:kern w:val="2"/>
                <w:lang w:val="en-US" w:eastAsia="zh-CN"/>
              </w:rPr>
              <w:t>H2O</w:t>
            </w:r>
            <w:r>
              <w:rPr>
                <w:rFonts w:hint="eastAsia" w:cs="Times New Roman"/>
                <w:b w:val="0"/>
                <w:bCs w:val="0"/>
                <w:color w:val="2F5597" w:themeColor="accent1" w:themeShade="BF"/>
                <w:kern w:val="2"/>
                <w:lang w:val="en-US" w:eastAsia="zh-CN"/>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Standard stirrer</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16×100mm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Weighing Accuracy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0.02kg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Instrument size (L*W*H)</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450*620*1000mm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Packing size (L*W*H)</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830*475*280mm</w:t>
            </w:r>
          </w:p>
        </w:tc>
      </w:tr>
    </w:tbl>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omic Sans MS">
    <w:panose1 w:val="030F0702030302020204"/>
    <w:charset w:val="00"/>
    <w:family w:val="auto"/>
    <w:pitch w:val="default"/>
    <w:sig w:usb0="00000287" w:usb1="00000013" w:usb2="00000000" w:usb3="00000000" w:csb0="2000009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4067F5"/>
    <w:multiLevelType w:val="singleLevel"/>
    <w:tmpl w:val="534067F5"/>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YzQ1ZjE2MzcyMzMzZjYyMTNiOTEyYTE5M2QyYjI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5C1E94"/>
    <w:rsid w:val="04E918A9"/>
    <w:rsid w:val="0692734F"/>
    <w:rsid w:val="07553E41"/>
    <w:rsid w:val="09012812"/>
    <w:rsid w:val="091F1204"/>
    <w:rsid w:val="09F76816"/>
    <w:rsid w:val="0A184A29"/>
    <w:rsid w:val="0A2A19F9"/>
    <w:rsid w:val="0A366F57"/>
    <w:rsid w:val="0A965B96"/>
    <w:rsid w:val="0D121F4F"/>
    <w:rsid w:val="0D48607B"/>
    <w:rsid w:val="0F222773"/>
    <w:rsid w:val="0F8079AD"/>
    <w:rsid w:val="10C02CE0"/>
    <w:rsid w:val="10E60B82"/>
    <w:rsid w:val="11385EB2"/>
    <w:rsid w:val="117D1E52"/>
    <w:rsid w:val="121C553D"/>
    <w:rsid w:val="12F323D9"/>
    <w:rsid w:val="13377D20"/>
    <w:rsid w:val="13400732"/>
    <w:rsid w:val="162626F1"/>
    <w:rsid w:val="163338FF"/>
    <w:rsid w:val="167836D1"/>
    <w:rsid w:val="16855545"/>
    <w:rsid w:val="16A71820"/>
    <w:rsid w:val="177739C6"/>
    <w:rsid w:val="18711AC3"/>
    <w:rsid w:val="187F4536"/>
    <w:rsid w:val="1886336C"/>
    <w:rsid w:val="18AF6E01"/>
    <w:rsid w:val="1976192B"/>
    <w:rsid w:val="1A453B7C"/>
    <w:rsid w:val="1A4C7833"/>
    <w:rsid w:val="1AB80B3F"/>
    <w:rsid w:val="1AF476D4"/>
    <w:rsid w:val="1B766130"/>
    <w:rsid w:val="1B871C86"/>
    <w:rsid w:val="1C4A28F1"/>
    <w:rsid w:val="1C8D4EFF"/>
    <w:rsid w:val="1D4A4065"/>
    <w:rsid w:val="1E486378"/>
    <w:rsid w:val="1EFF500A"/>
    <w:rsid w:val="1F2A729E"/>
    <w:rsid w:val="1F995798"/>
    <w:rsid w:val="2159429D"/>
    <w:rsid w:val="216A23E2"/>
    <w:rsid w:val="22E601DB"/>
    <w:rsid w:val="23243285"/>
    <w:rsid w:val="241D3C4F"/>
    <w:rsid w:val="246A0583"/>
    <w:rsid w:val="24AE6CFC"/>
    <w:rsid w:val="24E0163D"/>
    <w:rsid w:val="25BD06B8"/>
    <w:rsid w:val="26A86A76"/>
    <w:rsid w:val="26A91055"/>
    <w:rsid w:val="26F72704"/>
    <w:rsid w:val="26F96952"/>
    <w:rsid w:val="280C0909"/>
    <w:rsid w:val="295A600F"/>
    <w:rsid w:val="2A026B2B"/>
    <w:rsid w:val="2A602115"/>
    <w:rsid w:val="2A847618"/>
    <w:rsid w:val="2AC31D90"/>
    <w:rsid w:val="2BD677FC"/>
    <w:rsid w:val="2BE36FED"/>
    <w:rsid w:val="2C2B4AD0"/>
    <w:rsid w:val="2C936415"/>
    <w:rsid w:val="2CBC35B2"/>
    <w:rsid w:val="2D270418"/>
    <w:rsid w:val="2D9E504D"/>
    <w:rsid w:val="2DBB4423"/>
    <w:rsid w:val="2DDC0D2A"/>
    <w:rsid w:val="2E5E5B1C"/>
    <w:rsid w:val="30667F5E"/>
    <w:rsid w:val="31F2275D"/>
    <w:rsid w:val="32494755"/>
    <w:rsid w:val="34121BAC"/>
    <w:rsid w:val="348346E6"/>
    <w:rsid w:val="348E7F12"/>
    <w:rsid w:val="35B92EB0"/>
    <w:rsid w:val="36585CBC"/>
    <w:rsid w:val="36E10A24"/>
    <w:rsid w:val="37F60A8F"/>
    <w:rsid w:val="38FB262F"/>
    <w:rsid w:val="3A045A6B"/>
    <w:rsid w:val="3A542ACC"/>
    <w:rsid w:val="3ABF1760"/>
    <w:rsid w:val="3B366186"/>
    <w:rsid w:val="3C5E63A4"/>
    <w:rsid w:val="3D10149F"/>
    <w:rsid w:val="3DA6127B"/>
    <w:rsid w:val="3DEB6E30"/>
    <w:rsid w:val="3E2B5E06"/>
    <w:rsid w:val="40764144"/>
    <w:rsid w:val="410B44C7"/>
    <w:rsid w:val="423E700D"/>
    <w:rsid w:val="43135709"/>
    <w:rsid w:val="43EA5F2F"/>
    <w:rsid w:val="442711AA"/>
    <w:rsid w:val="44CA5428"/>
    <w:rsid w:val="45112BBF"/>
    <w:rsid w:val="477517FF"/>
    <w:rsid w:val="498B526A"/>
    <w:rsid w:val="4A075C8C"/>
    <w:rsid w:val="4A527F2C"/>
    <w:rsid w:val="4AA4627F"/>
    <w:rsid w:val="4ADC76DB"/>
    <w:rsid w:val="4CA81950"/>
    <w:rsid w:val="4D4E77F2"/>
    <w:rsid w:val="4D625169"/>
    <w:rsid w:val="4D852B80"/>
    <w:rsid w:val="4E931B10"/>
    <w:rsid w:val="4EA053B3"/>
    <w:rsid w:val="4EAD1A14"/>
    <w:rsid w:val="4FD73045"/>
    <w:rsid w:val="50D8413E"/>
    <w:rsid w:val="51C771E3"/>
    <w:rsid w:val="51F9487C"/>
    <w:rsid w:val="524E0100"/>
    <w:rsid w:val="52573C68"/>
    <w:rsid w:val="5299738F"/>
    <w:rsid w:val="52EE746C"/>
    <w:rsid w:val="5452446D"/>
    <w:rsid w:val="55FD3626"/>
    <w:rsid w:val="563C7D3B"/>
    <w:rsid w:val="565676A5"/>
    <w:rsid w:val="567A4548"/>
    <w:rsid w:val="56C210E8"/>
    <w:rsid w:val="576F688D"/>
    <w:rsid w:val="5826783E"/>
    <w:rsid w:val="58926505"/>
    <w:rsid w:val="58C6092D"/>
    <w:rsid w:val="58F34817"/>
    <w:rsid w:val="591C6583"/>
    <w:rsid w:val="594D1214"/>
    <w:rsid w:val="59AB3574"/>
    <w:rsid w:val="5A0B41CF"/>
    <w:rsid w:val="5BDA755D"/>
    <w:rsid w:val="5DDC6E97"/>
    <w:rsid w:val="5E6734F1"/>
    <w:rsid w:val="5F535179"/>
    <w:rsid w:val="5FBE7D8F"/>
    <w:rsid w:val="607225C9"/>
    <w:rsid w:val="608002B0"/>
    <w:rsid w:val="608B6872"/>
    <w:rsid w:val="6199278C"/>
    <w:rsid w:val="61C3621C"/>
    <w:rsid w:val="61FA2450"/>
    <w:rsid w:val="624F31B6"/>
    <w:rsid w:val="626F460D"/>
    <w:rsid w:val="62737F03"/>
    <w:rsid w:val="62BD7680"/>
    <w:rsid w:val="63B80222"/>
    <w:rsid w:val="63EE1AA4"/>
    <w:rsid w:val="64BB3B0A"/>
    <w:rsid w:val="65173864"/>
    <w:rsid w:val="66562D9E"/>
    <w:rsid w:val="67074C35"/>
    <w:rsid w:val="674023FC"/>
    <w:rsid w:val="67B86FD5"/>
    <w:rsid w:val="68260E9F"/>
    <w:rsid w:val="68CC736B"/>
    <w:rsid w:val="69A05A18"/>
    <w:rsid w:val="69BE05FA"/>
    <w:rsid w:val="6AA3205B"/>
    <w:rsid w:val="6AB4227F"/>
    <w:rsid w:val="6B3B6611"/>
    <w:rsid w:val="6B5251F4"/>
    <w:rsid w:val="6B6C7258"/>
    <w:rsid w:val="6BA7011A"/>
    <w:rsid w:val="6D337F40"/>
    <w:rsid w:val="6DFB560B"/>
    <w:rsid w:val="6F17421F"/>
    <w:rsid w:val="6F580A9B"/>
    <w:rsid w:val="6F7B3153"/>
    <w:rsid w:val="6F975B11"/>
    <w:rsid w:val="70223419"/>
    <w:rsid w:val="71023B41"/>
    <w:rsid w:val="71E561F0"/>
    <w:rsid w:val="726D0D45"/>
    <w:rsid w:val="728132C4"/>
    <w:rsid w:val="73587C07"/>
    <w:rsid w:val="737F1A45"/>
    <w:rsid w:val="73974732"/>
    <w:rsid w:val="74A64C8E"/>
    <w:rsid w:val="759E16FB"/>
    <w:rsid w:val="75EA64FF"/>
    <w:rsid w:val="76E353C5"/>
    <w:rsid w:val="77C15694"/>
    <w:rsid w:val="78323E75"/>
    <w:rsid w:val="78730C8E"/>
    <w:rsid w:val="789A4647"/>
    <w:rsid w:val="78F84331"/>
    <w:rsid w:val="79776764"/>
    <w:rsid w:val="79FB6B36"/>
    <w:rsid w:val="7A300E92"/>
    <w:rsid w:val="7A61311F"/>
    <w:rsid w:val="7A664B08"/>
    <w:rsid w:val="7A910977"/>
    <w:rsid w:val="7AA2317C"/>
    <w:rsid w:val="7B965710"/>
    <w:rsid w:val="7CAD3559"/>
    <w:rsid w:val="7D2F0EA0"/>
    <w:rsid w:val="7D806002"/>
    <w:rsid w:val="7F88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3</Pages>
  <Words>185</Words>
  <Characters>1049</Characters>
  <Lines>5</Lines>
  <Paragraphs>1</Paragraphs>
  <TotalTime>2</TotalTime>
  <ScaleCrop>false</ScaleCrop>
  <LinksUpToDate>false</LinksUpToDate>
  <CharactersWithSpaces>1178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代肖肖</cp:lastModifiedBy>
  <dcterms:modified xsi:type="dcterms:W3CDTF">2024-07-18T06:57:48Z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9AC4D5184810497BBB130FAE6F479498_12</vt:lpwstr>
  </property>
</Properties>
</file>